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89486B" w:rsidTr="0089486B">
        <w:trPr>
          <w:trHeight w:val="4344"/>
        </w:trPr>
        <w:tc>
          <w:tcPr>
            <w:tcW w:w="9747" w:type="dxa"/>
          </w:tcPr>
          <w:p w:rsidR="0089486B" w:rsidRDefault="0089486B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</w:t>
            </w:r>
          </w:p>
          <w:p w:rsidR="00F4718E" w:rsidRDefault="00F4718E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13.</w:t>
            </w:r>
          </w:p>
          <w:p w:rsidR="0089486B" w:rsidRPr="005A57FA" w:rsidRDefault="0089486B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«В соответствии с постановлен</w:t>
            </w:r>
            <w:r>
              <w:rPr>
                <w:szCs w:val="24"/>
              </w:rPr>
              <w:t>и</w:t>
            </w:r>
            <w:r w:rsidR="00F4718E">
              <w:rPr>
                <w:szCs w:val="24"/>
              </w:rPr>
              <w:t>ями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 xml:space="preserve">Алексеевского сельского поселения от 24.11.2015 № 277,  от 01.12.2015  № 280 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>
              <w:rPr>
                <w:szCs w:val="24"/>
              </w:rPr>
              <w:t>ов   аренды находящихся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>
              <w:rPr>
                <w:szCs w:val="24"/>
              </w:rPr>
              <w:t>ых</w:t>
            </w:r>
            <w:r w:rsidRPr="005A57F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ов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которых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89486B" w:rsidRDefault="0089486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1.</w:t>
            </w:r>
            <w:r>
              <w:t xml:space="preserve"> Ростовская область, р-н Матвеево-Курганский, с. Алексеевка, ул. Молодежная, 11, из земель населённых пунктов, с разрешенным использованием: земельные участки, предназначенные </w:t>
            </w:r>
            <w:r>
              <w:rPr>
                <w:szCs w:val="24"/>
              </w:rPr>
              <w:t>для размещения гаражей и автостоянок</w:t>
            </w:r>
            <w:r>
              <w:t>, кадастровый номер 61:21:0030101:2008, общей площадью 267 кв. метров, сроком на 5 (пять) лет.</w:t>
            </w:r>
            <w:r w:rsidRPr="008F3C22">
              <w:t xml:space="preserve"> </w:t>
            </w:r>
            <w:r>
              <w:t>Начальная цена годовой арендной платы за участок 3000,00 рублей.</w:t>
            </w:r>
            <w:r w:rsidRPr="005A57FA">
              <w:rPr>
                <w:szCs w:val="24"/>
              </w:rPr>
              <w:t xml:space="preserve"> Время проведения  аукциона </w:t>
            </w:r>
            <w:r>
              <w:rPr>
                <w:szCs w:val="24"/>
              </w:rPr>
              <w:t xml:space="preserve">     </w:t>
            </w:r>
            <w:r w:rsidRPr="005A57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11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3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89486B" w:rsidRPr="005A57FA" w:rsidRDefault="0089486B" w:rsidP="00804929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2.</w:t>
            </w:r>
            <w:r>
              <w:t xml:space="preserve"> Относительно  ориентира, расположенного  в границах участка. Почтовый адрес  ориентира: Ростовская обл., Матвеево-Курганский р-н, Алексеевское  сельское поселение, земельный участок расположен  в южной части кадастрового квартала,  из земель сельскохозяйственного назначения для сельскохозяйственного производства, кадастровый номер 61:21:0600021:476, общей площадью 242800 кв. метров, сроком на 5 (пять) лет. Начальная цена годовой арендной платы за участок 91900,00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>
              <w:rPr>
                <w:szCs w:val="24"/>
              </w:rPr>
              <w:t xml:space="preserve">12 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 xml:space="preserve"> 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89486B" w:rsidRPr="005A57FA" w:rsidRDefault="0089486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89486B" w:rsidRPr="00A178CA" w:rsidRDefault="0089486B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15.01.2016</w:t>
            </w:r>
            <w:r w:rsidRPr="00A70A5E">
              <w:rPr>
                <w:b/>
                <w:szCs w:val="24"/>
              </w:rPr>
              <w:t>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89486B" w:rsidRPr="00A178CA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89486B" w:rsidRPr="00A178CA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89486B" w:rsidRPr="00A178CA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89486B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89486B" w:rsidRPr="007E599B" w:rsidRDefault="0089486B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89486B" w:rsidRPr="00CE2345" w:rsidRDefault="00894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11.12.2015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11.01.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89486B" w:rsidRPr="00E3302A" w:rsidRDefault="00894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89486B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12.01.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178CA">
              <w:rPr>
                <w:szCs w:val="24"/>
              </w:rPr>
              <w:t xml:space="preserve"> 15-00 </w:t>
            </w:r>
            <w:r>
              <w:rPr>
                <w:szCs w:val="24"/>
              </w:rPr>
              <w:t xml:space="preserve"> до 16-00  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89486B" w:rsidRPr="00A178CA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89486B" w:rsidRPr="00264FF1" w:rsidRDefault="0089486B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89486B" w:rsidRPr="00A178CA" w:rsidRDefault="0089486B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14.12.2015</w:t>
            </w:r>
            <w:r w:rsidRPr="00A70A5E">
              <w:rPr>
                <w:b/>
                <w:szCs w:val="24"/>
              </w:rPr>
              <w:t xml:space="preserve"> г.  по </w:t>
            </w:r>
            <w:r>
              <w:rPr>
                <w:b/>
                <w:szCs w:val="24"/>
              </w:rPr>
              <w:t>11.01.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 xml:space="preserve"> г</w:t>
            </w:r>
            <w:r w:rsidRPr="00A178CA">
              <w:rPr>
                <w:szCs w:val="24"/>
              </w:rPr>
              <w:t xml:space="preserve">. </w:t>
            </w:r>
          </w:p>
          <w:p w:rsidR="0089486B" w:rsidRDefault="0089486B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89486B" w:rsidRDefault="0089486B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9486B" w:rsidRPr="00031CDE" w:rsidRDefault="0089486B" w:rsidP="00F4718E">
            <w:pPr>
              <w:spacing w:line="240" w:lineRule="auto"/>
              <w:ind w:firstLine="0"/>
              <w:rPr>
                <w:sz w:val="32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89486B">
      <w:type w:val="continuous"/>
      <w:pgSz w:w="11900" w:h="16820"/>
      <w:pgMar w:top="426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17DEF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90DA6"/>
    <w:rsid w:val="000A2C08"/>
    <w:rsid w:val="000A42F2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76D32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32CC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A5764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493F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4591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1425A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5160"/>
    <w:rsid w:val="005C6922"/>
    <w:rsid w:val="005C7FF9"/>
    <w:rsid w:val="005D0BD7"/>
    <w:rsid w:val="005D5872"/>
    <w:rsid w:val="005E67D9"/>
    <w:rsid w:val="005E6C92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7727C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04929"/>
    <w:rsid w:val="008113EB"/>
    <w:rsid w:val="008122A0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9486B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D7DD0"/>
    <w:rsid w:val="008E5FA3"/>
    <w:rsid w:val="008E60F3"/>
    <w:rsid w:val="008E7DBA"/>
    <w:rsid w:val="008F0880"/>
    <w:rsid w:val="008F0D90"/>
    <w:rsid w:val="008F2292"/>
    <w:rsid w:val="008F6DDA"/>
    <w:rsid w:val="00902AB7"/>
    <w:rsid w:val="009041E4"/>
    <w:rsid w:val="00906C1F"/>
    <w:rsid w:val="00911C77"/>
    <w:rsid w:val="009143BA"/>
    <w:rsid w:val="00915545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371A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1151"/>
    <w:rsid w:val="00AA36D6"/>
    <w:rsid w:val="00AB21F8"/>
    <w:rsid w:val="00AB2703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270B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4F7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47FB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2FA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4718E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86B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D0D0-CD65-452C-A9E9-E339CD1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2015-08-24T06:26:00Z</cp:lastPrinted>
  <dcterms:created xsi:type="dcterms:W3CDTF">2015-12-10T07:36:00Z</dcterms:created>
  <dcterms:modified xsi:type="dcterms:W3CDTF">2015-12-10T07:36:00Z</dcterms:modified>
</cp:coreProperties>
</file>