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A" w:rsidRPr="00F55761" w:rsidRDefault="00F55761">
      <w:pPr>
        <w:pStyle w:val="a3"/>
        <w:jc w:val="center"/>
        <w:rPr>
          <w:rFonts w:eastAsia="TimesNew"/>
          <w:b/>
          <w:color w:val="FF0000"/>
          <w:sz w:val="36"/>
          <w:szCs w:val="36"/>
          <w:lang w:val="ru-RU"/>
        </w:rPr>
      </w:pPr>
      <w:r w:rsidRPr="00F55761">
        <w:rPr>
          <w:rFonts w:eastAsia="TimesNew"/>
          <w:b/>
          <w:color w:val="FF0000"/>
          <w:sz w:val="36"/>
          <w:szCs w:val="36"/>
          <w:lang w:val="ru-RU"/>
        </w:rPr>
        <w:t>Памятка населению по правилам безопасного поведенияна водных объектах в летний период</w:t>
      </w:r>
    </w:p>
    <w:p w:rsidR="008C0C3A" w:rsidRPr="00F55761" w:rsidRDefault="00F55761">
      <w:pPr>
        <w:pStyle w:val="a3"/>
        <w:spacing w:beforeAutospacing="0" w:afterAutospacing="0"/>
        <w:jc w:val="both"/>
        <w:rPr>
          <w:rFonts w:eastAsia="TimesNew"/>
          <w:color w:val="000000"/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Информация о правилах обеспечения безопасности в местах массового отдыха на водных объектах.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rFonts w:eastAsia="TimesNew"/>
          <w:color w:val="000000"/>
          <w:sz w:val="28"/>
          <w:szCs w:val="28"/>
          <w:lang w:val="ru-RU"/>
        </w:rPr>
      </w:pPr>
    </w:p>
    <w:p w:rsidR="008C0C3A" w:rsidRPr="00F55761" w:rsidRDefault="00F55761" w:rsidP="00F55761">
      <w:pPr>
        <w:pStyle w:val="a3"/>
        <w:numPr>
          <w:ilvl w:val="0"/>
          <w:numId w:val="1"/>
        </w:numPr>
        <w:spacing w:beforeAutospacing="0" w:afterAutospacing="0"/>
        <w:ind w:firstLineChars="142" w:firstLine="398"/>
        <w:jc w:val="both"/>
        <w:rPr>
          <w:rFonts w:eastAsia="TimesNew"/>
          <w:color w:val="000000"/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Каждый гражданин обязан оказывать посильную помощь людям, терпящим бедствие на водных объектах. </w:t>
      </w:r>
    </w:p>
    <w:p w:rsidR="008C0C3A" w:rsidRPr="00F55761" w:rsidRDefault="00F55761" w:rsidP="00F55761">
      <w:pPr>
        <w:pStyle w:val="a3"/>
        <w:numPr>
          <w:ilvl w:val="0"/>
          <w:numId w:val="1"/>
        </w:numPr>
        <w:spacing w:beforeAutospacing="0" w:afterAutospacing="0"/>
        <w:ind w:firstLineChars="142" w:firstLine="399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b/>
          <w:color w:val="0000FF"/>
          <w:sz w:val="28"/>
          <w:szCs w:val="28"/>
          <w:u w:val="single"/>
          <w:lang w:val="ru-RU"/>
        </w:rPr>
        <w:t>В местах массового отдыха запрещается: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купаться в местах, где выставлены щиты (аншлаги) с предупреждающими и запрещающими знаками и надписями;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подплывать к моторным и весельным лодкам и другим маломерным судам, </w:t>
      </w:r>
      <w:r w:rsidRPr="00F55761">
        <w:rPr>
          <w:rFonts w:eastAsia="TimesNew"/>
          <w:color w:val="000000"/>
          <w:sz w:val="28"/>
          <w:szCs w:val="28"/>
          <w:lang w:val="ru-RU"/>
        </w:rPr>
        <w:br/>
        <w:t xml:space="preserve">прыгать в воду с причалов и сооружений, не приспособленных для этих целей;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загрязнять и засорять водные объекты и прилегающие к ним территории;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распивать спиртные напитки, купаться в состоянии алкогольного опьянения;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 </w:t>
      </w:r>
    </w:p>
    <w:p w:rsidR="008C0C3A" w:rsidRPr="00F55761" w:rsidRDefault="00F55761">
      <w:pPr>
        <w:pStyle w:val="a3"/>
        <w:spacing w:beforeAutospacing="0" w:afterAutospacing="0"/>
        <w:jc w:val="both"/>
        <w:rPr>
          <w:rFonts w:eastAsia="TimesNew"/>
          <w:color w:val="000000"/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плавать на досках, бревнах и других не приспособленных для этого средствах. </w:t>
      </w:r>
    </w:p>
    <w:p w:rsidR="008C0C3A" w:rsidRPr="00F55761" w:rsidRDefault="00F55761">
      <w:pPr>
        <w:pStyle w:val="a3"/>
        <w:spacing w:beforeAutospacing="0" w:afterAutospacing="0"/>
        <w:ind w:firstLineChars="100" w:firstLine="28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3. Взрослые обязаны не допускать купание детей в неустановленных местах,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плавание с использованием не приспособленных для этого средств (предметов). </w:t>
      </w:r>
    </w:p>
    <w:p w:rsidR="008C0C3A" w:rsidRPr="00F55761" w:rsidRDefault="00F55761">
      <w:pPr>
        <w:pStyle w:val="a3"/>
        <w:spacing w:beforeAutospacing="0" w:afterAutospacing="0"/>
        <w:ind w:firstLineChars="100" w:firstLine="28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4.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8C0C3A" w:rsidRPr="00F55761" w:rsidRDefault="00F55761">
      <w:pPr>
        <w:pStyle w:val="a3"/>
        <w:spacing w:beforeAutospacing="0" w:afterAutospacing="0"/>
        <w:ind w:firstLineChars="100" w:firstLine="28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5.При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</w:t>
      </w:r>
    </w:p>
    <w:p w:rsidR="008C0C3A" w:rsidRPr="00F55761" w:rsidRDefault="00F55761">
      <w:pPr>
        <w:pStyle w:val="a3"/>
        <w:spacing w:beforeAutospacing="0" w:afterAutospacing="0"/>
        <w:ind w:firstLineChars="100" w:firstLine="28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Если нет этой возможности, </w:t>
      </w:r>
      <w:r w:rsidRPr="00F55761">
        <w:rPr>
          <w:rFonts w:eastAsia="TimesNew"/>
          <w:b/>
          <w:color w:val="000000"/>
          <w:sz w:val="28"/>
          <w:szCs w:val="28"/>
          <w:lang w:val="ru-RU"/>
        </w:rPr>
        <w:t>то необходимо действовать следующим образом: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Изменить стиль плавания – плыть на спине.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t xml:space="preserve">* Произвести укалывание любым острым подручным предметом (булавкой, иголкой и т.п.). </w:t>
      </w:r>
    </w:p>
    <w:p w:rsidR="008C0C3A" w:rsidRPr="00F55761" w:rsidRDefault="00F55761">
      <w:pPr>
        <w:pStyle w:val="a3"/>
        <w:numPr>
          <w:ilvl w:val="0"/>
          <w:numId w:val="2"/>
        </w:numPr>
        <w:spacing w:beforeAutospacing="0" w:afterAutospacing="0"/>
        <w:ind w:firstLineChars="100" w:firstLine="280"/>
        <w:jc w:val="both"/>
        <w:rPr>
          <w:rFonts w:eastAsia="TimesNew"/>
          <w:color w:val="000000"/>
          <w:sz w:val="28"/>
          <w:szCs w:val="28"/>
          <w:lang w:val="ru-RU"/>
        </w:rPr>
      </w:pPr>
      <w:r w:rsidRPr="00F55761">
        <w:rPr>
          <w:rFonts w:eastAsia="TimesNew"/>
          <w:color w:val="000000"/>
          <w:sz w:val="28"/>
          <w:szCs w:val="28"/>
          <w:lang w:val="ru-RU"/>
        </w:rPr>
        <w:lastRenderedPageBreak/>
        <w:t xml:space="preserve">Попав в быстрое течение, не следует бороться против него, необходимо не нарушая дыхания плыть по течению к берегу. </w:t>
      </w:r>
    </w:p>
    <w:p w:rsidR="008C0C3A" w:rsidRPr="00F55761" w:rsidRDefault="008C0C3A" w:rsidP="00F55761">
      <w:pPr>
        <w:pStyle w:val="a3"/>
        <w:spacing w:beforeAutospacing="0" w:afterAutospacing="0"/>
        <w:ind w:leftChars="100" w:left="200"/>
        <w:jc w:val="both"/>
        <w:rPr>
          <w:rFonts w:eastAsia="TimesNew"/>
          <w:color w:val="000000"/>
          <w:sz w:val="28"/>
          <w:szCs w:val="28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center"/>
        <w:rPr>
          <w:rFonts w:eastAsia="TimesNew"/>
          <w:b/>
          <w:color w:val="800000"/>
          <w:sz w:val="28"/>
          <w:szCs w:val="28"/>
          <w:lang w:val="ru-RU"/>
        </w:rPr>
      </w:pPr>
      <w:r w:rsidRPr="00F55761">
        <w:rPr>
          <w:rFonts w:eastAsia="TimesNew"/>
          <w:b/>
          <w:color w:val="800000"/>
          <w:sz w:val="28"/>
          <w:szCs w:val="28"/>
          <w:lang w:val="ru-RU"/>
        </w:rPr>
        <w:t xml:space="preserve">Соблюдение Вами правил безопасного поведения </w:t>
      </w:r>
    </w:p>
    <w:p w:rsidR="008C0C3A" w:rsidRPr="00F55761" w:rsidRDefault="00F55761">
      <w:pPr>
        <w:pStyle w:val="a3"/>
        <w:spacing w:beforeAutospacing="0" w:afterAutospacing="0"/>
        <w:jc w:val="center"/>
        <w:rPr>
          <w:rFonts w:eastAsia="TimesNew"/>
          <w:b/>
          <w:color w:val="800000"/>
          <w:sz w:val="28"/>
          <w:szCs w:val="28"/>
          <w:lang w:val="ru-RU"/>
        </w:rPr>
      </w:pPr>
      <w:r w:rsidRPr="00F55761">
        <w:rPr>
          <w:rFonts w:eastAsia="TimesNew"/>
          <w:b/>
          <w:color w:val="800000"/>
          <w:sz w:val="28"/>
          <w:szCs w:val="28"/>
          <w:lang w:val="ru-RU"/>
        </w:rPr>
        <w:t>на водоемах позволит избежать несчастных случаев</w:t>
      </w:r>
    </w:p>
    <w:p w:rsidR="008C0C3A" w:rsidRPr="00F55761" w:rsidRDefault="00F55761">
      <w:pPr>
        <w:pStyle w:val="a3"/>
        <w:spacing w:beforeAutospacing="0" w:afterAutospacing="0"/>
        <w:jc w:val="center"/>
        <w:rPr>
          <w:rFonts w:eastAsia="TimesNew"/>
          <w:b/>
          <w:color w:val="800000"/>
          <w:sz w:val="28"/>
          <w:szCs w:val="28"/>
          <w:lang w:val="ru-RU"/>
        </w:rPr>
      </w:pPr>
      <w:r w:rsidRPr="00F55761">
        <w:rPr>
          <w:rFonts w:eastAsia="TimesNew"/>
          <w:b/>
          <w:color w:val="800000"/>
          <w:sz w:val="28"/>
          <w:szCs w:val="28"/>
          <w:lang w:val="ru-RU"/>
        </w:rPr>
        <w:t xml:space="preserve"> на воде во время купания.</w:t>
      </w:r>
    </w:p>
    <w:p w:rsidR="008C0C3A" w:rsidRPr="00F55761" w:rsidRDefault="008C0C3A">
      <w:pPr>
        <w:pStyle w:val="a3"/>
        <w:spacing w:beforeAutospacing="0" w:afterAutospacing="0"/>
        <w:jc w:val="center"/>
        <w:rPr>
          <w:rFonts w:eastAsia="Georgia"/>
          <w:b/>
          <w:color w:val="FF0000"/>
          <w:sz w:val="36"/>
          <w:szCs w:val="36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center"/>
        <w:rPr>
          <w:rFonts w:eastAsia="Georgia"/>
          <w:b/>
          <w:color w:val="FF0000"/>
          <w:sz w:val="36"/>
          <w:szCs w:val="36"/>
          <w:lang w:val="ru-RU"/>
        </w:rPr>
      </w:pPr>
      <w:r w:rsidRPr="00F55761">
        <w:rPr>
          <w:rFonts w:eastAsia="Georgia"/>
          <w:b/>
          <w:color w:val="FF0000"/>
          <w:sz w:val="36"/>
          <w:szCs w:val="36"/>
          <w:lang w:val="ru-RU"/>
        </w:rPr>
        <w:t>ПРАВИЛА БЕЗОПАСНОСТИ НА ВОДЕ</w:t>
      </w:r>
    </w:p>
    <w:p w:rsidR="008C0C3A" w:rsidRPr="00F55761" w:rsidRDefault="00F55761">
      <w:pPr>
        <w:pStyle w:val="a3"/>
        <w:spacing w:beforeAutospacing="0" w:afterAutospacing="0"/>
        <w:ind w:firstLineChars="150" w:firstLine="361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солнечную,безветренную погоду при температуре воздуха 20-23 градуса тепла, воды - 17-19 градусов. Лучшее время суток для купания - 8-10 часов утра и 17-19 часов вечера.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 w:rsidRPr="00F55761">
        <w:rPr>
          <w:b/>
          <w:i/>
          <w:color w:val="000000"/>
          <w:lang w:val="ru-RU"/>
        </w:rPr>
        <w:t xml:space="preserve">Не следует купаться раньше, чем через час-полтора после приема пищи.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center"/>
        <w:rPr>
          <w:b/>
          <w:color w:val="000000"/>
          <w:lang w:val="ru-RU"/>
        </w:rPr>
      </w:pPr>
      <w:r w:rsidRPr="00F55761">
        <w:rPr>
          <w:b/>
          <w:color w:val="000000"/>
          <w:lang w:val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8C0C3A" w:rsidRPr="00F55761" w:rsidRDefault="008C0C3A">
      <w:pPr>
        <w:pStyle w:val="a3"/>
        <w:spacing w:beforeAutospacing="0" w:afterAutospacing="0"/>
        <w:jc w:val="center"/>
        <w:rPr>
          <w:b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 w:rsidRPr="00F55761">
        <w:rPr>
          <w:b/>
          <w:color w:val="000000"/>
          <w:lang w:val="ru-RU"/>
        </w:rPr>
        <w:t>Умение хорошо плавать</w:t>
      </w:r>
      <w:r w:rsidRPr="00F55761">
        <w:rPr>
          <w:b/>
          <w:i/>
          <w:color w:val="000000"/>
          <w:lang w:val="ru-RU"/>
        </w:rPr>
        <w:t xml:space="preserve">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одиночестве,особенно, если не уверены в своих силах. Не подавайте ложных сигналов бедствия.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center"/>
        <w:rPr>
          <w:b/>
          <w:i/>
          <w:color w:val="000000"/>
          <w:lang w:val="ru-RU"/>
        </w:rPr>
      </w:pPr>
      <w:r w:rsidRPr="00F55761">
        <w:rPr>
          <w:b/>
          <w:i/>
          <w:color w:val="000000"/>
          <w:lang w:val="ru-RU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</w:t>
      </w:r>
    </w:p>
    <w:p w:rsidR="008C0C3A" w:rsidRPr="00F55761" w:rsidRDefault="008C0C3A">
      <w:pPr>
        <w:pStyle w:val="a3"/>
        <w:spacing w:beforeAutospacing="0" w:afterAutospacing="0"/>
        <w:jc w:val="center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center"/>
        <w:rPr>
          <w:b/>
          <w:i/>
          <w:color w:val="000000"/>
          <w:u w:val="single"/>
          <w:lang w:val="ru-RU"/>
        </w:rPr>
      </w:pPr>
      <w:r w:rsidRPr="00F55761">
        <w:rPr>
          <w:b/>
          <w:i/>
          <w:color w:val="000000"/>
          <w:u w:val="single"/>
          <w:lang w:val="ru-RU"/>
        </w:rPr>
        <w:t>Учиться плавать дети могут только под контролем взрослых.При преодолении водоѐмов на лодках несовершеннолетние должны бытьв спасательных средствах.</w:t>
      </w:r>
    </w:p>
    <w:p w:rsidR="008C0C3A" w:rsidRPr="00F55761" w:rsidRDefault="008C0C3A">
      <w:pPr>
        <w:pStyle w:val="a3"/>
        <w:spacing w:beforeAutospacing="0" w:afterAutospacing="0"/>
        <w:jc w:val="center"/>
        <w:rPr>
          <w:b/>
          <w:i/>
          <w:color w:val="000000"/>
          <w:u w:val="single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 w:rsidRPr="00F55761">
        <w:rPr>
          <w:b/>
          <w:i/>
          <w:color w:val="000000"/>
          <w:lang w:val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Cs/>
          <w:i/>
          <w:color w:val="000000"/>
          <w:sz w:val="21"/>
          <w:szCs w:val="21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rFonts w:eastAsia="TimesNewBoldItalic"/>
          <w:bCs/>
          <w:i/>
          <w:color w:val="000000"/>
          <w:sz w:val="21"/>
          <w:szCs w:val="21"/>
          <w:lang w:val="ru-RU"/>
        </w:rPr>
      </w:pPr>
      <w:r w:rsidRPr="00F55761">
        <w:rPr>
          <w:rFonts w:eastAsia="TimesNewBoldItalic"/>
          <w:bCs/>
          <w:i/>
          <w:color w:val="000000"/>
          <w:sz w:val="21"/>
          <w:szCs w:val="21"/>
          <w:lang w:val="ru-RU"/>
        </w:rPr>
        <w:t xml:space="preserve">Помните: купание в нетрезвом виде может привести к трагическому исходу! </w:t>
      </w:r>
    </w:p>
    <w:p w:rsidR="008C0C3A" w:rsidRPr="00F55761" w:rsidRDefault="008C0C3A">
      <w:pPr>
        <w:pStyle w:val="a3"/>
        <w:spacing w:beforeAutospacing="0" w:afterAutospacing="0"/>
        <w:jc w:val="both"/>
        <w:rPr>
          <w:rFonts w:eastAsia="TimesNewBoldItalic"/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 w:rsidRPr="00F55761">
        <w:rPr>
          <w:b/>
          <w:i/>
          <w:color w:val="000000"/>
          <w:lang w:val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 w:rsidRPr="00F55761">
        <w:rPr>
          <w:b/>
          <w:i/>
          <w:color w:val="000000"/>
          <w:lang w:val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</w:t>
      </w:r>
      <w:r w:rsidRPr="00F55761">
        <w:rPr>
          <w:b/>
          <w:i/>
          <w:color w:val="000000"/>
          <w:lang w:val="ru-RU"/>
        </w:rPr>
        <w:lastRenderedPageBreak/>
        <w:t xml:space="preserve">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Cs/>
          <w:i/>
          <w:color w:val="000000"/>
          <w:sz w:val="21"/>
          <w:szCs w:val="21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bCs/>
          <w:sz w:val="21"/>
          <w:szCs w:val="21"/>
          <w:lang w:val="ru-RU"/>
        </w:rPr>
      </w:pPr>
      <w:r w:rsidRPr="00F55761">
        <w:rPr>
          <w:rFonts w:eastAsia="TimesNewBoldItalic"/>
          <w:bCs/>
          <w:i/>
          <w:color w:val="000000"/>
          <w:sz w:val="21"/>
          <w:szCs w:val="21"/>
          <w:lang w:val="ru-RU"/>
        </w:rPr>
        <w:t>Правила безопасного поведения на воде:</w:t>
      </w:r>
    </w:p>
    <w:p w:rsidR="008C0C3A" w:rsidRPr="00F55761" w:rsidRDefault="008C0C3A">
      <w:pPr>
        <w:pStyle w:val="a3"/>
        <w:spacing w:beforeAutospacing="0" w:afterAutospacing="0"/>
        <w:jc w:val="both"/>
        <w:rPr>
          <w:color w:val="000000"/>
          <w:lang w:val="ru-RU"/>
        </w:rPr>
      </w:pP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Купайся только в специально оборудованных местах. </w:t>
      </w:r>
    </w:p>
    <w:p w:rsidR="008C0C3A" w:rsidRPr="00F55761" w:rsidRDefault="00F55761">
      <w:pPr>
        <w:pStyle w:val="a3"/>
        <w:numPr>
          <w:ilvl w:val="0"/>
          <w:numId w:val="3"/>
        </w:numPr>
        <w:tabs>
          <w:tab w:val="clear" w:pos="420"/>
          <w:tab w:val="left" w:pos="0"/>
        </w:tabs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Не нырять в незнакомых местах. </w:t>
      </w:r>
    </w:p>
    <w:p w:rsidR="008C0C3A" w:rsidRDefault="00F55761">
      <w:pPr>
        <w:pStyle w:val="a3"/>
        <w:numPr>
          <w:ilvl w:val="0"/>
          <w:numId w:val="3"/>
        </w:numPr>
        <w:spacing w:beforeAutospacing="0" w:afterAutospacing="0"/>
        <w:jc w:val="both"/>
      </w:pPr>
      <w:r>
        <w:rPr>
          <w:color w:val="000000"/>
        </w:rPr>
        <w:t></w:t>
      </w:r>
      <w:r>
        <w:rPr>
          <w:b/>
          <w:i/>
          <w:color w:val="000000"/>
        </w:rPr>
        <w:t xml:space="preserve">Не заплывать за буйки. </w:t>
      </w:r>
    </w:p>
    <w:p w:rsidR="008C0C3A" w:rsidRDefault="00F55761">
      <w:pPr>
        <w:pStyle w:val="a3"/>
        <w:numPr>
          <w:ilvl w:val="0"/>
          <w:numId w:val="3"/>
        </w:numPr>
        <w:spacing w:beforeAutospacing="0" w:afterAutospacing="0"/>
        <w:jc w:val="both"/>
      </w:pPr>
      <w:r>
        <w:rPr>
          <w:color w:val="000000"/>
        </w:rPr>
        <w:t></w:t>
      </w:r>
      <w:r>
        <w:rPr>
          <w:b/>
          <w:i/>
          <w:color w:val="000000"/>
        </w:rPr>
        <w:t xml:space="preserve">Не приближаться к судам.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Не хватать друг друга за руки и ноги во время игр на воде.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Не умеющим плавать купаться только в специально оборудованных местах глубиной не более 1,2 метра.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rFonts w:eastAsia="TimesNew"/>
          <w:bCs/>
          <w:iCs/>
          <w:color w:val="000000"/>
          <w:sz w:val="21"/>
          <w:szCs w:val="21"/>
          <w:lang w:val="ru-RU"/>
        </w:rPr>
      </w:pPr>
      <w:r w:rsidRPr="00F55761">
        <w:rPr>
          <w:rFonts w:eastAsia="TimesNewBoldItalic"/>
          <w:bCs/>
          <w:iCs/>
          <w:color w:val="000000"/>
          <w:sz w:val="21"/>
          <w:szCs w:val="21"/>
          <w:lang w:val="ru-RU"/>
        </w:rPr>
        <w:t>При пользовании лодкой, катамараном, скутером запрещается:</w:t>
      </w:r>
    </w:p>
    <w:p w:rsidR="008C0C3A" w:rsidRPr="00F55761" w:rsidRDefault="008C0C3A">
      <w:pPr>
        <w:pStyle w:val="a3"/>
        <w:spacing w:beforeAutospacing="0" w:afterAutospacing="0"/>
        <w:jc w:val="both"/>
        <w:rPr>
          <w:rFonts w:eastAsia="TimesNew"/>
          <w:bCs/>
          <w:iCs/>
          <w:color w:val="000000"/>
          <w:sz w:val="21"/>
          <w:szCs w:val="21"/>
          <w:lang w:val="ru-RU"/>
        </w:rPr>
      </w:pP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color w:val="000000"/>
          <w:lang w:val="ru-RU"/>
        </w:rPr>
        <w:t xml:space="preserve"> </w:t>
      </w:r>
      <w:r w:rsidRPr="00F55761">
        <w:rPr>
          <w:b/>
          <w:i/>
          <w:color w:val="000000"/>
          <w:lang w:val="ru-RU"/>
        </w:rPr>
        <w:t xml:space="preserve">Оправляться в путь без спасательного жилета. </w:t>
      </w:r>
    </w:p>
    <w:p w:rsidR="008C0C3A" w:rsidRDefault="00F55761">
      <w:pPr>
        <w:pStyle w:val="a3"/>
        <w:numPr>
          <w:ilvl w:val="0"/>
          <w:numId w:val="3"/>
        </w:numPr>
        <w:spacing w:beforeAutospacing="0" w:afterAutospacing="0"/>
        <w:jc w:val="both"/>
      </w:pPr>
      <w:r>
        <w:rPr>
          <w:color w:val="000000"/>
        </w:rPr>
        <w:t xml:space="preserve"> </w:t>
      </w:r>
      <w:r>
        <w:rPr>
          <w:b/>
          <w:i/>
          <w:color w:val="000000"/>
        </w:rPr>
        <w:t xml:space="preserve">Отплывать далеко от берега.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color w:val="000000"/>
          <w:lang w:val="ru-RU"/>
        </w:rPr>
        <w:t xml:space="preserve"> </w:t>
      </w:r>
      <w:r w:rsidRPr="00F55761">
        <w:rPr>
          <w:b/>
          <w:i/>
          <w:color w:val="000000"/>
          <w:lang w:val="ru-RU"/>
        </w:rPr>
        <w:t xml:space="preserve">Вставать, переходить и раскачиваться в лодке. </w:t>
      </w:r>
    </w:p>
    <w:p w:rsidR="008C0C3A" w:rsidRDefault="00F55761">
      <w:pPr>
        <w:pStyle w:val="a3"/>
        <w:numPr>
          <w:ilvl w:val="0"/>
          <w:numId w:val="3"/>
        </w:numPr>
        <w:spacing w:beforeAutospacing="0" w:afterAutospacing="0"/>
        <w:jc w:val="both"/>
      </w:pPr>
      <w:r>
        <w:rPr>
          <w:color w:val="000000"/>
        </w:rPr>
        <w:t xml:space="preserve"> </w:t>
      </w:r>
      <w:r>
        <w:rPr>
          <w:b/>
          <w:i/>
          <w:color w:val="000000"/>
        </w:rPr>
        <w:t xml:space="preserve">Нырять с лодки.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b/>
          <w:i/>
          <w:color w:val="000000"/>
          <w:lang w:val="ru-RU"/>
        </w:rPr>
      </w:pPr>
      <w:r>
        <w:rPr>
          <w:color w:val="000000"/>
        </w:rPr>
        <w:t></w:t>
      </w:r>
      <w:r w:rsidRPr="00F55761">
        <w:rPr>
          <w:color w:val="000000"/>
          <w:lang w:val="ru-RU"/>
        </w:rPr>
        <w:t xml:space="preserve"> </w:t>
      </w:r>
      <w:r w:rsidRPr="00F55761">
        <w:rPr>
          <w:b/>
          <w:i/>
          <w:color w:val="000000"/>
          <w:lang w:val="ru-RU"/>
        </w:rPr>
        <w:t xml:space="preserve">Залезать в лодку через борт. </w:t>
      </w:r>
    </w:p>
    <w:p w:rsidR="008C0C3A" w:rsidRDefault="00F55761">
      <w:pPr>
        <w:pStyle w:val="a3"/>
        <w:spacing w:beforeAutospacing="0" w:afterAutospacing="0"/>
        <w:jc w:val="both"/>
        <w:rPr>
          <w:rFonts w:eastAsia="TimesNew"/>
          <w:bCs/>
          <w:iCs/>
          <w:color w:val="000000"/>
          <w:sz w:val="21"/>
          <w:szCs w:val="21"/>
        </w:rPr>
      </w:pPr>
      <w:r w:rsidRPr="00F55761">
        <w:rPr>
          <w:rFonts w:eastAsia="TimesNew"/>
          <w:color w:val="000000"/>
          <w:lang w:val="ru-RU"/>
        </w:rPr>
        <w:br/>
      </w:r>
      <w:r>
        <w:rPr>
          <w:rFonts w:eastAsia="TimesNewBoldItalic"/>
          <w:bCs/>
          <w:iCs/>
          <w:color w:val="000000"/>
          <w:sz w:val="21"/>
          <w:szCs w:val="21"/>
        </w:rPr>
        <w:t>Если тонет человек: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Сразу громко зовите на помощь: «Человек тонет!»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Попросите вызвать спасателей и «скорую помощь».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Бросьте тонущему спасательный круг, длинную веревку с узлом на конце. </w:t>
      </w:r>
    </w:p>
    <w:p w:rsidR="008C0C3A" w:rsidRPr="00F55761" w:rsidRDefault="00F55761">
      <w:pPr>
        <w:pStyle w:val="a3"/>
        <w:numPr>
          <w:ilvl w:val="0"/>
          <w:numId w:val="3"/>
        </w:numPr>
        <w:tabs>
          <w:tab w:val="clear" w:pos="420"/>
          <w:tab w:val="left" w:pos="600"/>
        </w:tabs>
        <w:spacing w:beforeAutospacing="0" w:afterAutospacing="0"/>
        <w:ind w:left="600" w:hangingChars="249" w:hanging="60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8C0C3A" w:rsidRPr="00F55761" w:rsidRDefault="008C0C3A">
      <w:pPr>
        <w:pStyle w:val="a3"/>
        <w:spacing w:beforeAutospacing="0" w:afterAutospacing="0"/>
        <w:ind w:leftChars="200" w:left="419" w:hangingChars="8" w:hanging="19"/>
        <w:jc w:val="both"/>
        <w:rPr>
          <w:rFonts w:eastAsia="TimesNewBoldItalic"/>
          <w:b/>
          <w:i/>
          <w:color w:val="000000"/>
          <w:lang w:val="ru-RU"/>
        </w:rPr>
      </w:pPr>
    </w:p>
    <w:p w:rsidR="008C0C3A" w:rsidRDefault="00F55761">
      <w:pPr>
        <w:pStyle w:val="a3"/>
        <w:spacing w:beforeAutospacing="0" w:afterAutospacing="0"/>
        <w:jc w:val="both"/>
        <w:rPr>
          <w:color w:val="000000"/>
        </w:rPr>
      </w:pPr>
      <w:r>
        <w:rPr>
          <w:rFonts w:eastAsia="TimesNewBoldItalic"/>
          <w:b/>
          <w:i/>
          <w:color w:val="000000"/>
        </w:rPr>
        <w:t>Если тонешь сам:</w:t>
      </w:r>
    </w:p>
    <w:p w:rsidR="008C0C3A" w:rsidRDefault="00F55761">
      <w:pPr>
        <w:pStyle w:val="a3"/>
        <w:numPr>
          <w:ilvl w:val="0"/>
          <w:numId w:val="3"/>
        </w:numPr>
        <w:spacing w:beforeAutospacing="0" w:afterAutospacing="0"/>
        <w:jc w:val="both"/>
      </w:pPr>
      <w:r>
        <w:rPr>
          <w:color w:val="000000"/>
        </w:rPr>
        <w:t></w:t>
      </w:r>
      <w:r>
        <w:rPr>
          <w:b/>
          <w:i/>
          <w:color w:val="000000"/>
        </w:rPr>
        <w:t xml:space="preserve">Не паникуйте. </w:t>
      </w:r>
    </w:p>
    <w:p w:rsidR="008C0C3A" w:rsidRDefault="00F55761">
      <w:pPr>
        <w:pStyle w:val="a3"/>
        <w:numPr>
          <w:ilvl w:val="0"/>
          <w:numId w:val="3"/>
        </w:numPr>
        <w:spacing w:beforeAutospacing="0" w:afterAutospacing="0"/>
        <w:jc w:val="both"/>
      </w:pPr>
      <w:r>
        <w:rPr>
          <w:color w:val="000000"/>
        </w:rPr>
        <w:t></w:t>
      </w:r>
      <w:r>
        <w:rPr>
          <w:b/>
          <w:i/>
          <w:color w:val="000000"/>
        </w:rPr>
        <w:t xml:space="preserve">Снимите с себя лишнюю одежду, обувь, кричи, зови на помощь. </w:t>
      </w:r>
    </w:p>
    <w:p w:rsidR="008C0C3A" w:rsidRPr="00F55761" w:rsidRDefault="00F55761">
      <w:pPr>
        <w:pStyle w:val="a3"/>
        <w:numPr>
          <w:ilvl w:val="0"/>
          <w:numId w:val="3"/>
        </w:numPr>
        <w:tabs>
          <w:tab w:val="clear" w:pos="420"/>
          <w:tab w:val="left" w:pos="600"/>
        </w:tabs>
        <w:spacing w:beforeAutospacing="0" w:afterAutospacing="0"/>
        <w:ind w:left="600" w:hanging="60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8C0C3A" w:rsidRPr="00F55761" w:rsidRDefault="008C0C3A">
      <w:pPr>
        <w:pStyle w:val="a3"/>
        <w:tabs>
          <w:tab w:val="left" w:pos="600"/>
        </w:tabs>
        <w:spacing w:beforeAutospacing="0" w:afterAutospacing="0"/>
        <w:jc w:val="both"/>
        <w:rPr>
          <w:lang w:val="ru-RU"/>
        </w:rPr>
      </w:pPr>
    </w:p>
    <w:p w:rsidR="008C0C3A" w:rsidRDefault="00F55761">
      <w:pPr>
        <w:pStyle w:val="a3"/>
        <w:spacing w:beforeAutospacing="0" w:afterAutospacing="0"/>
        <w:jc w:val="both"/>
      </w:pPr>
      <w:r w:rsidRPr="00F55761">
        <w:rPr>
          <w:b/>
          <w:i/>
          <w:color w:val="000000"/>
          <w:lang w:val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</w:t>
      </w:r>
      <w:r>
        <w:rPr>
          <w:b/>
          <w:i/>
          <w:color w:val="000000"/>
        </w:rPr>
        <w:t xml:space="preserve">Плывите к берегу. </w:t>
      </w:r>
    </w:p>
    <w:p w:rsidR="008C0C3A" w:rsidRDefault="008C0C3A">
      <w:pPr>
        <w:pStyle w:val="a3"/>
        <w:spacing w:beforeAutospacing="0" w:afterAutospacing="0"/>
        <w:jc w:val="both"/>
      </w:pPr>
    </w:p>
    <w:p w:rsidR="008C0C3A" w:rsidRDefault="00F55761">
      <w:pPr>
        <w:pStyle w:val="a3"/>
        <w:spacing w:beforeAutospacing="0" w:afterAutospacing="0"/>
        <w:jc w:val="both"/>
        <w:rPr>
          <w:color w:val="000000"/>
        </w:rPr>
      </w:pPr>
      <w:r>
        <w:rPr>
          <w:rFonts w:eastAsia="TimesNewBoldItalic"/>
          <w:b/>
          <w:i/>
          <w:color w:val="000000"/>
        </w:rPr>
        <w:t>Вы захлебнулись водой: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не паникуйте, постарайтесь развернуться спиной к волне; </w:t>
      </w:r>
    </w:p>
    <w:p w:rsidR="008C0C3A" w:rsidRPr="00F55761" w:rsidRDefault="00F55761">
      <w:pPr>
        <w:pStyle w:val="a3"/>
        <w:numPr>
          <w:ilvl w:val="0"/>
          <w:numId w:val="3"/>
        </w:numPr>
        <w:tabs>
          <w:tab w:val="clear" w:pos="420"/>
          <w:tab w:val="left" w:pos="600"/>
        </w:tabs>
        <w:spacing w:beforeAutospacing="0" w:afterAutospacing="0"/>
        <w:ind w:left="600" w:hanging="60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затем очистите от воды нос и сделайте несколько глотательных движений;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>
        <w:rPr>
          <w:color w:val="000000"/>
        </w:rPr>
        <w:t></w:t>
      </w:r>
      <w:r w:rsidRPr="00F55761">
        <w:rPr>
          <w:b/>
          <w:i/>
          <w:color w:val="000000"/>
          <w:lang w:val="ru-RU"/>
        </w:rPr>
        <w:t xml:space="preserve">восстановив дыхание, ложитесь на живот и двигайтесь к берегу; </w:t>
      </w:r>
    </w:p>
    <w:p w:rsidR="008C0C3A" w:rsidRPr="00F55761" w:rsidRDefault="00F55761">
      <w:pPr>
        <w:pStyle w:val="a3"/>
        <w:numPr>
          <w:ilvl w:val="0"/>
          <w:numId w:val="3"/>
        </w:numPr>
        <w:spacing w:beforeAutospacing="0" w:afterAutospacing="0"/>
        <w:jc w:val="both"/>
        <w:rPr>
          <w:b/>
          <w:i/>
          <w:color w:val="000000"/>
          <w:lang w:val="ru-RU"/>
        </w:rPr>
      </w:pPr>
      <w:r>
        <w:rPr>
          <w:color w:val="000000"/>
        </w:rPr>
        <w:lastRenderedPageBreak/>
        <w:t></w:t>
      </w:r>
      <w:r w:rsidRPr="00F55761">
        <w:rPr>
          <w:b/>
          <w:i/>
          <w:color w:val="000000"/>
          <w:lang w:val="ru-RU"/>
        </w:rPr>
        <w:t xml:space="preserve">при необходимости позовите людей на помощь.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rFonts w:eastAsia="TimesNewBoldItalic"/>
          <w:b/>
          <w:i/>
          <w:color w:val="800000"/>
          <w:u w:val="single"/>
          <w:lang w:val="ru-RU"/>
        </w:rPr>
        <w:t>Правила оказания помощи при утоплении:</w:t>
      </w: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1. Перевернуть пострадавшего лицом вниз, опустить голову ниже таза.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2. Очистить ротовую полость.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3. Резко надавить на корень языка.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5. Если нет рвотных движений и пульса - положить на спину и приступить к реанимации </w:t>
      </w: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>6.</w:t>
      </w:r>
      <w:r w:rsidRPr="00F55761">
        <w:rPr>
          <w:b/>
          <w:i/>
          <w:color w:val="000000"/>
          <w:lang w:val="ru-RU"/>
        </w:rPr>
        <w:t xml:space="preserve">Вызвать “Скорую помощь”. </w:t>
      </w:r>
    </w:p>
    <w:p w:rsidR="008C0C3A" w:rsidRPr="00F55761" w:rsidRDefault="008C0C3A" w:rsidP="00F55761">
      <w:pPr>
        <w:pStyle w:val="a3"/>
        <w:spacing w:beforeAutospacing="0" w:afterAutospacing="0"/>
        <w:ind w:leftChars="100" w:left="200"/>
        <w:jc w:val="both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8C0C3A" w:rsidRPr="00F55761" w:rsidRDefault="00F55761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  <w:r w:rsidRPr="00F55761">
        <w:rPr>
          <w:b/>
          <w:i/>
          <w:color w:val="000000"/>
          <w:lang w:val="ru-RU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8C0C3A" w:rsidRPr="00F55761" w:rsidRDefault="008C0C3A">
      <w:pPr>
        <w:pStyle w:val="a3"/>
        <w:spacing w:beforeAutospacing="0" w:afterAutospacing="0"/>
        <w:jc w:val="both"/>
        <w:rPr>
          <w:b/>
          <w:i/>
          <w:color w:val="000000"/>
          <w:lang w:val="ru-RU"/>
        </w:rPr>
      </w:pPr>
    </w:p>
    <w:p w:rsidR="008C0C3A" w:rsidRPr="00F55761" w:rsidRDefault="00F55761">
      <w:pPr>
        <w:pStyle w:val="a3"/>
        <w:spacing w:beforeAutospacing="0" w:afterAutospacing="0"/>
        <w:jc w:val="both"/>
        <w:rPr>
          <w:lang w:val="ru-RU"/>
        </w:rPr>
      </w:pPr>
      <w:r w:rsidRPr="00F55761">
        <w:rPr>
          <w:b/>
          <w:i/>
          <w:color w:val="000000"/>
          <w:lang w:val="ru-RU"/>
        </w:rPr>
        <w:t>САМОСТОЯТЕЛЬНО ПЕРЕВОЗИТЬ ПОСТРАДАВШЕГО, ЕСЛИ ЕСТЬ ВОЗМОЖНОСТЬ ВЫЗВАТЬ СПАСАТЕЛЬНУЮ СЛУЖБУ.</w:t>
      </w:r>
    </w:p>
    <w:p w:rsidR="008C0C3A" w:rsidRPr="00F55761" w:rsidRDefault="008C0C3A">
      <w:pPr>
        <w:pStyle w:val="a3"/>
        <w:spacing w:beforeAutospacing="0" w:afterAutospacing="0"/>
        <w:jc w:val="both"/>
        <w:rPr>
          <w:rFonts w:eastAsia="TimesNewBoldItalic"/>
          <w:b/>
          <w:i/>
          <w:color w:val="800000"/>
          <w:lang w:val="ru-RU"/>
        </w:rPr>
      </w:pPr>
    </w:p>
    <w:p w:rsidR="008C0C3A" w:rsidRDefault="00F55761">
      <w:pPr>
        <w:pStyle w:val="a3"/>
        <w:spacing w:beforeAutospacing="0" w:afterAutospacing="0"/>
        <w:jc w:val="center"/>
      </w:pPr>
      <w:r>
        <w:rPr>
          <w:rFonts w:eastAsia="TimesNewBoldItalic"/>
          <w:b/>
          <w:i/>
          <w:color w:val="800000"/>
        </w:rPr>
        <w:t>Помните! Только неукоснительное соблюдение мер безопасного поведения</w:t>
      </w:r>
    </w:p>
    <w:p w:rsidR="008C0C3A" w:rsidRPr="00F55761" w:rsidRDefault="00F55761">
      <w:pPr>
        <w:pStyle w:val="a3"/>
        <w:spacing w:beforeAutospacing="0" w:afterAutospacing="0"/>
        <w:jc w:val="center"/>
        <w:rPr>
          <w:lang w:val="ru-RU"/>
        </w:rPr>
      </w:pPr>
      <w:r w:rsidRPr="00F55761">
        <w:rPr>
          <w:rFonts w:eastAsia="TimesNewBoldItalic"/>
          <w:b/>
          <w:i/>
          <w:color w:val="800000"/>
          <w:lang w:val="ru-RU"/>
        </w:rPr>
        <w:t>на воде может предупредить беду.</w:t>
      </w:r>
    </w:p>
    <w:sectPr w:rsidR="008C0C3A" w:rsidRPr="00F55761" w:rsidSect="008C0C3A">
      <w:pgSz w:w="11906" w:h="16838"/>
      <w:pgMar w:top="640" w:right="906" w:bottom="798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">
    <w:altName w:val="Segoe Print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Bold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47BF"/>
    <w:multiLevelType w:val="singleLevel"/>
    <w:tmpl w:val="27A547B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478D9F48"/>
    <w:multiLevelType w:val="singleLevel"/>
    <w:tmpl w:val="478D9F48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E5534D8"/>
    <w:multiLevelType w:val="singleLevel"/>
    <w:tmpl w:val="6E5534D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017C80"/>
    <w:rsid w:val="005F7CE8"/>
    <w:rsid w:val="008C0C3A"/>
    <w:rsid w:val="00F55761"/>
    <w:rsid w:val="00FA159D"/>
    <w:rsid w:val="0DE91D0E"/>
    <w:rsid w:val="27017C80"/>
    <w:rsid w:val="60D0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C3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8C0C3A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cp:lastPrinted>2019-07-12T11:50:00Z</cp:lastPrinted>
  <dcterms:created xsi:type="dcterms:W3CDTF">2019-07-26T11:43:00Z</dcterms:created>
  <dcterms:modified xsi:type="dcterms:W3CDTF">2019-07-26T11:43:00Z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